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181EE9" w14:textId="34BF8F7F" w:rsidR="00CE1EC3" w:rsidRPr="00EC22EE" w:rsidRDefault="00555917" w:rsidP="00CE1EC3">
      <w:pPr>
        <w:tabs>
          <w:tab w:val="num" w:pos="3065"/>
        </w:tabs>
        <w:spacing w:after="0" w:line="240" w:lineRule="auto"/>
        <w:ind w:right="-31"/>
        <w:jc w:val="center"/>
        <w:rPr>
          <w:rFonts w:ascii="Times New Roman" w:eastAsia="Times New Roman" w:hAnsi="Times New Roman" w:cs="Times New Roman"/>
          <w:b/>
          <w:bCs/>
          <w:kern w:val="0"/>
          <w14:ligatures w14:val="none"/>
        </w:rPr>
      </w:pPr>
      <w:r w:rsidRPr="00EC22EE">
        <w:rPr>
          <w:rFonts w:ascii="Times New Roman" w:eastAsia="Times New Roman" w:hAnsi="Times New Roman" w:cs="Times New Roman"/>
          <w:b/>
          <w:bCs/>
          <w:kern w:val="0"/>
          <w14:ligatures w14:val="none"/>
        </w:rPr>
        <w:t xml:space="preserve">INFORMACIJA APIE </w:t>
      </w:r>
      <w:r w:rsidR="00CE1EC3" w:rsidRPr="00EC22EE">
        <w:rPr>
          <w:rFonts w:ascii="Times New Roman" w:eastAsia="Times New Roman" w:hAnsi="Times New Roman" w:cs="Times New Roman"/>
          <w:b/>
          <w:bCs/>
          <w:kern w:val="0"/>
          <w14:ligatures w14:val="none"/>
        </w:rPr>
        <w:t xml:space="preserve">TIEKĖJO </w:t>
      </w:r>
      <w:r w:rsidR="00653EC7" w:rsidRPr="00EC22EE">
        <w:rPr>
          <w:rFonts w:ascii="Times New Roman" w:eastAsia="Times New Roman" w:hAnsi="Times New Roman" w:cs="Times New Roman"/>
          <w:b/>
          <w:bCs/>
          <w:kern w:val="0"/>
          <w14:ligatures w14:val="none"/>
        </w:rPr>
        <w:t>SIŪLO</w:t>
      </w:r>
      <w:r w:rsidRPr="00EC22EE">
        <w:rPr>
          <w:rFonts w:ascii="Times New Roman" w:eastAsia="Times New Roman" w:hAnsi="Times New Roman" w:cs="Times New Roman"/>
          <w:b/>
          <w:bCs/>
          <w:kern w:val="0"/>
          <w14:ligatures w14:val="none"/>
        </w:rPr>
        <w:t>MĄ</w:t>
      </w:r>
      <w:r w:rsidR="00653EC7" w:rsidRPr="00EC22EE">
        <w:rPr>
          <w:rFonts w:ascii="Times New Roman" w:eastAsia="Times New Roman" w:hAnsi="Times New Roman" w:cs="Times New Roman"/>
          <w:b/>
          <w:bCs/>
          <w:kern w:val="0"/>
          <w14:ligatures w14:val="none"/>
        </w:rPr>
        <w:t xml:space="preserve"> SPECIALIS</w:t>
      </w:r>
      <w:r w:rsidRPr="00EC22EE">
        <w:rPr>
          <w:rFonts w:ascii="Times New Roman" w:eastAsia="Times New Roman" w:hAnsi="Times New Roman" w:cs="Times New Roman"/>
          <w:b/>
          <w:bCs/>
          <w:kern w:val="0"/>
          <w14:ligatures w14:val="none"/>
        </w:rPr>
        <w:t>TĄ</w:t>
      </w:r>
    </w:p>
    <w:p w14:paraId="210E75A1" w14:textId="77777777" w:rsidR="00616912" w:rsidRPr="00EC22EE" w:rsidRDefault="00616912" w:rsidP="00CE1EC3">
      <w:pPr>
        <w:tabs>
          <w:tab w:val="num" w:pos="3065"/>
        </w:tabs>
        <w:spacing w:after="0" w:line="240" w:lineRule="auto"/>
        <w:ind w:right="-31"/>
        <w:jc w:val="center"/>
        <w:rPr>
          <w:rFonts w:ascii="Times New Roman" w:eastAsia="Times New Roman" w:hAnsi="Times New Roman" w:cs="Times New Roman"/>
          <w:b/>
          <w:bCs/>
          <w:kern w:val="0"/>
          <w14:ligatures w14:val="none"/>
        </w:rPr>
      </w:pPr>
    </w:p>
    <w:p w14:paraId="611FC951" w14:textId="63455EF6" w:rsidR="00156BE4" w:rsidRPr="00EC22EE" w:rsidRDefault="00AD2EF8" w:rsidP="00CE1EC3">
      <w:pPr>
        <w:keepNext/>
        <w:tabs>
          <w:tab w:val="left" w:pos="1701"/>
          <w:tab w:val="left" w:pos="2552"/>
          <w:tab w:val="left" w:pos="3119"/>
          <w:tab w:val="left" w:pos="3686"/>
        </w:tabs>
        <w:spacing w:after="0" w:line="240" w:lineRule="auto"/>
        <w:contextualSpacing/>
        <w:jc w:val="both"/>
        <w:outlineLvl w:val="0"/>
        <w:rPr>
          <w:rFonts w:ascii="Times New Roman" w:eastAsia="Times New Roman" w:hAnsi="Times New Roman" w:cs="Times New Roman"/>
          <w:b/>
          <w:bCs/>
          <w:kern w:val="0"/>
          <w14:ligatures w14:val="none"/>
        </w:rPr>
      </w:pPr>
      <w:r w:rsidRPr="00EC22EE">
        <w:rPr>
          <w:rFonts w:ascii="Times New Roman" w:eastAsia="Times New Roman" w:hAnsi="Times New Roman" w:cs="Times New Roman"/>
          <w:b/>
          <w:bCs/>
          <w:kern w:val="0"/>
          <w14:ligatures w14:val="none"/>
        </w:rPr>
        <w:t>T</w:t>
      </w:r>
      <w:r w:rsidR="00970E8C" w:rsidRPr="00EC22EE">
        <w:rPr>
          <w:rFonts w:ascii="Times New Roman" w:eastAsia="Times New Roman" w:hAnsi="Times New Roman" w:cs="Times New Roman"/>
          <w:b/>
          <w:bCs/>
          <w:kern w:val="0"/>
          <w14:ligatures w14:val="none"/>
        </w:rPr>
        <w:t xml:space="preserve">IEKĖJO SIŪLOMAS </w:t>
      </w:r>
      <w:r w:rsidR="00AD6B2E">
        <w:rPr>
          <w:rFonts w:ascii="Times New Roman" w:eastAsia="Times New Roman" w:hAnsi="Times New Roman" w:cs="Times New Roman"/>
          <w:b/>
          <w:bCs/>
          <w:kern w:val="0"/>
          <w14:ligatures w14:val="none"/>
        </w:rPr>
        <w:t>KVALIFIKUOTAS PERSONALAS (</w:t>
      </w:r>
      <w:r w:rsidR="00970E8C" w:rsidRPr="00EC22EE">
        <w:rPr>
          <w:rFonts w:ascii="Times New Roman" w:eastAsia="Times New Roman" w:hAnsi="Times New Roman" w:cs="Times New Roman"/>
          <w:b/>
          <w:bCs/>
          <w:kern w:val="0"/>
          <w14:ligatures w14:val="none"/>
        </w:rPr>
        <w:t>SPECIALISTAS</w:t>
      </w:r>
      <w:r w:rsidR="00AD6B2E">
        <w:rPr>
          <w:rFonts w:ascii="Times New Roman" w:eastAsia="Times New Roman" w:hAnsi="Times New Roman" w:cs="Times New Roman"/>
          <w:b/>
          <w:bCs/>
          <w:kern w:val="0"/>
          <w14:ligatures w14:val="none"/>
        </w:rPr>
        <w:t>)</w:t>
      </w:r>
      <w:r w:rsidR="00970E8C" w:rsidRPr="00EC22EE">
        <w:rPr>
          <w:rFonts w:ascii="Times New Roman" w:eastAsia="Times New Roman" w:hAnsi="Times New Roman" w:cs="Times New Roman"/>
          <w:b/>
          <w:bCs/>
          <w:kern w:val="0"/>
          <w14:ligatures w14:val="none"/>
        </w:rPr>
        <w:t>:</w:t>
      </w:r>
    </w:p>
    <w:p w14:paraId="3316B545" w14:textId="55CDFB44" w:rsidR="00CE1EC3" w:rsidRPr="00EC22EE" w:rsidRDefault="009A51D9" w:rsidP="00CE1EC3">
      <w:pPr>
        <w:keepNext/>
        <w:tabs>
          <w:tab w:val="left" w:pos="1701"/>
          <w:tab w:val="left" w:pos="2552"/>
          <w:tab w:val="left" w:pos="3119"/>
          <w:tab w:val="left" w:pos="3686"/>
        </w:tabs>
        <w:spacing w:after="0" w:line="240" w:lineRule="auto"/>
        <w:contextualSpacing/>
        <w:jc w:val="both"/>
        <w:outlineLvl w:val="0"/>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1</w:t>
      </w:r>
      <w:r w:rsidR="00CE1EC3" w:rsidRPr="00EC22EE">
        <w:rPr>
          <w:rFonts w:ascii="Times New Roman" w:eastAsia="Times New Roman" w:hAnsi="Times New Roman" w:cs="Times New Roman"/>
          <w:kern w:val="0"/>
          <w14:ligatures w14:val="none"/>
        </w:rPr>
        <w:t>. Informacija apie tiekėjo siūlom</w:t>
      </w:r>
      <w:r w:rsidR="00AD6B2E">
        <w:rPr>
          <w:rFonts w:ascii="Times New Roman" w:eastAsia="Times New Roman" w:hAnsi="Times New Roman" w:cs="Times New Roman"/>
          <w:kern w:val="0"/>
          <w14:ligatures w14:val="none"/>
        </w:rPr>
        <w:t xml:space="preserve">ą </w:t>
      </w:r>
      <w:r w:rsidR="00CE1EC3" w:rsidRPr="00EC22EE">
        <w:rPr>
          <w:rFonts w:ascii="Times New Roman" w:eastAsia="Times New Roman" w:hAnsi="Times New Roman" w:cs="Times New Roman"/>
          <w:kern w:val="0"/>
          <w14:ligatures w14:val="none"/>
        </w:rPr>
        <w:t>kvalifik</w:t>
      </w:r>
      <w:r w:rsidR="00AD6B2E">
        <w:rPr>
          <w:rFonts w:ascii="Times New Roman" w:eastAsia="Times New Roman" w:hAnsi="Times New Roman" w:cs="Times New Roman"/>
          <w:kern w:val="0"/>
          <w14:ligatures w14:val="none"/>
        </w:rPr>
        <w:t>uotą specialistą</w:t>
      </w:r>
      <w:r w:rsidR="00CE1EC3" w:rsidRPr="00EC22EE">
        <w:rPr>
          <w:rFonts w:ascii="Times New Roman" w:eastAsia="Times New Roman" w:hAnsi="Times New Roman" w:cs="Times New Roman"/>
          <w:kern w:val="0"/>
          <w14:ligatures w14:val="none"/>
        </w:rPr>
        <w:t>.</w:t>
      </w:r>
    </w:p>
    <w:p w14:paraId="379B73AA" w14:textId="3FF4BC42" w:rsidR="00D60B41" w:rsidRPr="00EC22EE" w:rsidRDefault="00CE1EC3" w:rsidP="00934DF8">
      <w:pPr>
        <w:tabs>
          <w:tab w:val="left" w:pos="1134"/>
        </w:tabs>
        <w:autoSpaceDE w:val="0"/>
        <w:adjustRightInd w:val="0"/>
        <w:ind w:left="44" w:right="57"/>
        <w:jc w:val="both"/>
        <w:outlineLvl w:val="0"/>
        <w:rPr>
          <w:rFonts w:ascii="Times New Roman" w:eastAsia="Times New Roman" w:hAnsi="Times New Roman" w:cs="Times New Roman"/>
          <w:kern w:val="16"/>
          <w:lang w:eastAsia="ar-SA"/>
          <w14:ligatures w14:val="none"/>
        </w:rPr>
      </w:pPr>
      <w:r w:rsidRPr="00EC22EE">
        <w:rPr>
          <w:rFonts w:ascii="Times New Roman" w:eastAsia="Times New Roman" w:hAnsi="Times New Roman" w:cs="Times New Roman"/>
          <w:b/>
          <w:bCs/>
          <w:kern w:val="0"/>
          <w14:ligatures w14:val="none"/>
        </w:rPr>
        <w:t xml:space="preserve"> </w:t>
      </w:r>
      <w:r w:rsidR="00D60B41" w:rsidRPr="00EC22EE">
        <w:rPr>
          <w:rFonts w:ascii="Times New Roman" w:eastAsia="Times New Roman" w:hAnsi="Times New Roman" w:cs="Times New Roman"/>
          <w:kern w:val="0"/>
          <w14:ligatures w14:val="none"/>
        </w:rPr>
        <w:t>(Pirkimo sąlygų</w:t>
      </w:r>
      <w:r w:rsidR="00934DF8">
        <w:rPr>
          <w:rFonts w:ascii="Times New Roman" w:eastAsia="Times New Roman" w:hAnsi="Times New Roman" w:cs="Times New Roman"/>
          <w:kern w:val="0"/>
          <w14:ligatures w14:val="none"/>
        </w:rPr>
        <w:t xml:space="preserve"> </w:t>
      </w:r>
      <w:r w:rsidR="007253B5">
        <w:rPr>
          <w:rFonts w:ascii="Times New Roman" w:eastAsia="Times New Roman" w:hAnsi="Times New Roman" w:cs="Times New Roman"/>
          <w:kern w:val="0"/>
          <w14:ligatures w14:val="none"/>
        </w:rPr>
        <w:t xml:space="preserve">5 priedo </w:t>
      </w:r>
      <w:r w:rsidR="00545D26">
        <w:rPr>
          <w:rFonts w:ascii="Times New Roman" w:eastAsia="Times New Roman" w:hAnsi="Times New Roman" w:cs="Times New Roman"/>
          <w:kern w:val="0"/>
          <w14:ligatures w14:val="none"/>
        </w:rPr>
        <w:t>1</w:t>
      </w:r>
      <w:r w:rsidR="00D60B41" w:rsidRPr="00EC22EE">
        <w:rPr>
          <w:rFonts w:ascii="Times New Roman" w:eastAsia="Times New Roman" w:hAnsi="Times New Roman" w:cs="Times New Roman"/>
          <w:kern w:val="0"/>
          <w14:ligatures w14:val="none"/>
        </w:rPr>
        <w:t xml:space="preserve"> punkte</w:t>
      </w:r>
      <w:r w:rsidR="00EC4AA5">
        <w:rPr>
          <w:rFonts w:ascii="Times New Roman" w:eastAsia="Times New Roman" w:hAnsi="Times New Roman" w:cs="Times New Roman"/>
          <w:kern w:val="0"/>
          <w14:ligatures w14:val="none"/>
        </w:rPr>
        <w:t xml:space="preserve"> </w:t>
      </w:r>
      <w:r w:rsidR="00545D26">
        <w:rPr>
          <w:rFonts w:ascii="Times New Roman" w:eastAsia="Times New Roman" w:hAnsi="Times New Roman" w:cs="Times New Roman"/>
          <w:kern w:val="0"/>
          <w14:ligatures w14:val="none"/>
        </w:rPr>
        <w:t>:</w:t>
      </w:r>
      <w:r w:rsidR="0097655A" w:rsidRPr="00AD6B2E">
        <w:rPr>
          <w:rFonts w:ascii="Times New Roman" w:hAnsi="Times New Roman" w:cs="Times New Roman"/>
          <w:i/>
          <w:iCs/>
        </w:rPr>
        <w:t>„</w:t>
      </w:r>
      <w:r w:rsidR="00934DF8" w:rsidRPr="00934DF8">
        <w:rPr>
          <w:rFonts w:ascii="Times New Roman" w:hAnsi="Times New Roman" w:cs="Times New Roman"/>
          <w:i/>
          <w:iCs/>
        </w:rPr>
        <w:t xml:space="preserve">Tiekėjas turi turėti ar gali pasitelkti bent 1 kvalifikuotą darbų vadovą (jeigu pagal teisės aktus konkretiems Darbams privalomas statybos darbų vadovas – atitinkamai statybos darbų vadovą), turintį statybos inžinerijos arba statybų technologijų studijų krypties (šakos) kvalifikacinį laipsnį arba šių studijų krypčių (šakų) studijų rezultatus atitinkančios kitos krypties (šakos) kvalifikacinį laipsnį, arba kitą išsilavinimą, ir turintį darbų vadovo patirtį šaligatvių įrengimo ir / ar  rekonstrukcijos ar remonto,  ir / ar </w:t>
      </w:r>
      <w:proofErr w:type="spellStart"/>
      <w:r w:rsidR="00934DF8" w:rsidRPr="00934DF8">
        <w:rPr>
          <w:rFonts w:ascii="Times New Roman" w:hAnsi="Times New Roman" w:cs="Times New Roman"/>
          <w:i/>
          <w:iCs/>
        </w:rPr>
        <w:t>gerbūvio</w:t>
      </w:r>
      <w:proofErr w:type="spellEnd"/>
      <w:r w:rsidR="00934DF8" w:rsidRPr="00934DF8">
        <w:rPr>
          <w:rFonts w:ascii="Times New Roman" w:hAnsi="Times New Roman" w:cs="Times New Roman"/>
          <w:i/>
          <w:iCs/>
        </w:rPr>
        <w:t xml:space="preserve"> /aplinkos atstatymo darbų vykdyme.</w:t>
      </w:r>
      <w:r w:rsidR="004C05F1">
        <w:rPr>
          <w:rFonts w:ascii="Times New Roman" w:eastAsia="Aptos" w:hAnsi="Times New Roman" w:cs="Times New Roman"/>
          <w:i/>
          <w:iCs/>
          <w:kern w:val="0"/>
          <w:lang w:eastAsia="lt-LT"/>
          <w14:ligatures w14:val="none"/>
        </w:rPr>
        <w:t xml:space="preserve">“ </w:t>
      </w:r>
      <w:r w:rsidR="00D60B41" w:rsidRPr="00EC22EE">
        <w:rPr>
          <w:rFonts w:ascii="Times New Roman" w:hAnsi="Times New Roman" w:cs="Times New Roman"/>
        </w:rPr>
        <w:t>kvalifikacijos reikalavimui pagrįsti)”</w:t>
      </w:r>
    </w:p>
    <w:tbl>
      <w:tblPr>
        <w:tblW w:w="14601" w:type="dxa"/>
        <w:tblInd w:w="-5"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0" w:firstRow="1" w:lastRow="0" w:firstColumn="1" w:lastColumn="0" w:noHBand="0" w:noVBand="0"/>
      </w:tblPr>
      <w:tblGrid>
        <w:gridCol w:w="4395"/>
        <w:gridCol w:w="5386"/>
        <w:gridCol w:w="4820"/>
      </w:tblGrid>
      <w:tr w:rsidR="00AD6B2E" w:rsidRPr="00EC22EE" w14:paraId="13359CA8" w14:textId="77777777" w:rsidTr="00AD6B2E">
        <w:trPr>
          <w:trHeight w:val="767"/>
          <w:tblHeader/>
        </w:trPr>
        <w:tc>
          <w:tcPr>
            <w:tcW w:w="4395" w:type="dxa"/>
            <w:tcBorders>
              <w:top w:val="single" w:sz="4" w:space="0" w:color="auto"/>
              <w:left w:val="single" w:sz="4" w:space="0" w:color="auto"/>
              <w:right w:val="single" w:sz="4" w:space="0" w:color="auto"/>
            </w:tcBorders>
            <w:shd w:val="clear" w:color="auto" w:fill="auto"/>
            <w:vAlign w:val="center"/>
          </w:tcPr>
          <w:p w14:paraId="12D64E48" w14:textId="0D00E468" w:rsidR="00AD6B2E" w:rsidRPr="00EC22EE" w:rsidRDefault="00AD6B2E" w:rsidP="00AD6B2E">
            <w:pPr>
              <w:suppressAutoHyphens/>
              <w:snapToGrid w:val="0"/>
              <w:spacing w:after="0" w:line="240" w:lineRule="auto"/>
              <w:jc w:val="center"/>
              <w:rPr>
                <w:rFonts w:ascii="Times New Roman" w:eastAsia="Times New Roman" w:hAnsi="Times New Roman" w:cs="Times New Roman"/>
                <w:b/>
                <w:bCs/>
                <w:kern w:val="0"/>
                <w14:ligatures w14:val="none"/>
              </w:rPr>
            </w:pPr>
            <w:r w:rsidRPr="00EC22EE">
              <w:rPr>
                <w:rFonts w:ascii="Times New Roman" w:eastAsia="Times New Roman" w:hAnsi="Times New Roman" w:cs="Times New Roman"/>
                <w:b/>
                <w:bCs/>
                <w:kern w:val="0"/>
                <w14:ligatures w14:val="none"/>
              </w:rPr>
              <w:t>Siūlomo specialisto vardas pavardė</w:t>
            </w:r>
          </w:p>
        </w:tc>
        <w:tc>
          <w:tcPr>
            <w:tcW w:w="5386" w:type="dxa"/>
            <w:tcBorders>
              <w:top w:val="single" w:sz="4" w:space="0" w:color="auto"/>
              <w:left w:val="single" w:sz="4" w:space="0" w:color="auto"/>
              <w:right w:val="single" w:sz="4" w:space="0" w:color="auto"/>
            </w:tcBorders>
            <w:vAlign w:val="center"/>
          </w:tcPr>
          <w:p w14:paraId="4285CEB0" w14:textId="6A107BB3" w:rsidR="00AD6B2E" w:rsidRPr="00EC22EE" w:rsidRDefault="00AD6B2E" w:rsidP="00AD6B2E">
            <w:pPr>
              <w:spacing w:after="0" w:line="240" w:lineRule="auto"/>
              <w:jc w:val="center"/>
              <w:rPr>
                <w:rFonts w:ascii="Times New Roman" w:eastAsia="Times New Roman" w:hAnsi="Times New Roman" w:cs="Times New Roman"/>
                <w:b/>
                <w:bCs/>
                <w:kern w:val="0"/>
                <w14:ligatures w14:val="none"/>
              </w:rPr>
            </w:pPr>
            <w:r w:rsidRPr="00EC22EE">
              <w:rPr>
                <w:rFonts w:ascii="Times New Roman" w:eastAsia="Times New Roman" w:hAnsi="Times New Roman" w:cs="Times New Roman"/>
                <w:b/>
                <w:bCs/>
                <w:kern w:val="0"/>
                <w14:ligatures w14:val="none"/>
              </w:rPr>
              <w:t>Specialisto</w:t>
            </w:r>
            <w:r w:rsidRPr="00EC22EE">
              <w:rPr>
                <w:rFonts w:ascii="Times New Roman" w:eastAsia="Times New Roman" w:hAnsi="Times New Roman" w:cs="Times New Roman"/>
                <w:kern w:val="0"/>
                <w14:ligatures w14:val="none"/>
              </w:rPr>
              <w:t xml:space="preserve"> </w:t>
            </w:r>
            <w:r w:rsidRPr="00EC22EE">
              <w:rPr>
                <w:rFonts w:ascii="Times New Roman" w:eastAsia="Times New Roman" w:hAnsi="Times New Roman" w:cs="Times New Roman"/>
                <w:b/>
                <w:bCs/>
                <w:kern w:val="0"/>
                <w14:ligatures w14:val="none"/>
              </w:rPr>
              <w:t>teisiniai santykiai su tiekėju (darbuotojas, subtiekėjas ar kt.)*</w:t>
            </w:r>
          </w:p>
        </w:tc>
        <w:tc>
          <w:tcPr>
            <w:tcW w:w="4820" w:type="dxa"/>
            <w:tcBorders>
              <w:top w:val="single" w:sz="4" w:space="0" w:color="auto"/>
              <w:left w:val="single" w:sz="4" w:space="0" w:color="auto"/>
              <w:right w:val="single" w:sz="4" w:space="0" w:color="auto"/>
            </w:tcBorders>
            <w:vAlign w:val="center"/>
          </w:tcPr>
          <w:p w14:paraId="44369E05" w14:textId="2118F9EB" w:rsidR="00AD6B2E" w:rsidRPr="00EC22EE" w:rsidRDefault="00AD6B2E" w:rsidP="00AD6B2E">
            <w:pPr>
              <w:spacing w:after="0" w:line="240" w:lineRule="auto"/>
              <w:jc w:val="center"/>
              <w:rPr>
                <w:rFonts w:ascii="Times New Roman" w:eastAsia="Times New Roman" w:hAnsi="Times New Roman" w:cs="Times New Roman"/>
                <w:b/>
                <w:bCs/>
                <w:kern w:val="0"/>
                <w14:ligatures w14:val="none"/>
              </w:rPr>
            </w:pPr>
            <w:r w:rsidRPr="00EC22EE">
              <w:rPr>
                <w:rFonts w:ascii="Times New Roman" w:eastAsia="Times New Roman" w:hAnsi="Times New Roman" w:cs="Times New Roman"/>
                <w:b/>
                <w:bCs/>
                <w:kern w:val="0"/>
                <w14:ligatures w14:val="none"/>
              </w:rPr>
              <w:t>Reikalaujama Specialisto kvalifikacija</w:t>
            </w:r>
            <w:r w:rsidR="004C05F1">
              <w:rPr>
                <w:rFonts w:ascii="Times New Roman" w:eastAsia="Times New Roman" w:hAnsi="Times New Roman" w:cs="Times New Roman"/>
                <w:b/>
                <w:bCs/>
                <w:kern w:val="0"/>
                <w14:ligatures w14:val="none"/>
              </w:rPr>
              <w:t>, nurodyti dokumentą, suteikiantį teisę</w:t>
            </w:r>
            <w:r w:rsidR="00C51BB6">
              <w:rPr>
                <w:rFonts w:ascii="Times New Roman" w:eastAsia="Times New Roman" w:hAnsi="Times New Roman" w:cs="Times New Roman"/>
                <w:b/>
                <w:bCs/>
                <w:kern w:val="0"/>
                <w14:ligatures w14:val="none"/>
              </w:rPr>
              <w:t>/kvalifikaciją</w:t>
            </w:r>
          </w:p>
          <w:p w14:paraId="798C0672" w14:textId="77777777" w:rsidR="00AD6B2E" w:rsidRPr="00EC22EE" w:rsidRDefault="00AD6B2E" w:rsidP="00AD6B2E">
            <w:pPr>
              <w:spacing w:after="0" w:line="240" w:lineRule="auto"/>
              <w:jc w:val="center"/>
              <w:rPr>
                <w:rFonts w:ascii="Times New Roman" w:eastAsia="Times New Roman" w:hAnsi="Times New Roman" w:cs="Times New Roman"/>
                <w:b/>
                <w:bCs/>
                <w:kern w:val="0"/>
                <w14:ligatures w14:val="none"/>
              </w:rPr>
            </w:pPr>
          </w:p>
        </w:tc>
      </w:tr>
      <w:tr w:rsidR="00AD6B2E" w:rsidRPr="00EC22EE" w14:paraId="05F132AD" w14:textId="77777777" w:rsidTr="00AD6B2E">
        <w:trPr>
          <w:trHeight w:val="767"/>
          <w:tblHeader/>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0AC7932E" w14:textId="77777777" w:rsidR="00AD6B2E" w:rsidRPr="00EC22EE" w:rsidRDefault="00AD6B2E" w:rsidP="00AD6B2E">
            <w:pPr>
              <w:suppressAutoHyphens/>
              <w:snapToGrid w:val="0"/>
              <w:spacing w:after="0" w:line="240" w:lineRule="auto"/>
              <w:jc w:val="center"/>
              <w:rPr>
                <w:rFonts w:ascii="Times New Roman" w:eastAsia="Times New Roman" w:hAnsi="Times New Roman" w:cs="Times New Roman"/>
                <w:b/>
                <w:bCs/>
                <w:kern w:val="0"/>
                <w14:ligatures w14:val="none"/>
              </w:rPr>
            </w:pPr>
          </w:p>
        </w:tc>
        <w:tc>
          <w:tcPr>
            <w:tcW w:w="5386" w:type="dxa"/>
            <w:tcBorders>
              <w:top w:val="single" w:sz="4" w:space="0" w:color="auto"/>
              <w:left w:val="single" w:sz="4" w:space="0" w:color="auto"/>
              <w:bottom w:val="single" w:sz="4" w:space="0" w:color="auto"/>
              <w:right w:val="single" w:sz="4" w:space="0" w:color="auto"/>
            </w:tcBorders>
            <w:vAlign w:val="center"/>
          </w:tcPr>
          <w:p w14:paraId="2565FD64" w14:textId="77777777" w:rsidR="00AD6B2E" w:rsidRPr="00EC22EE" w:rsidRDefault="00AD6B2E" w:rsidP="00AD6B2E">
            <w:pPr>
              <w:spacing w:after="0" w:line="240" w:lineRule="auto"/>
              <w:jc w:val="center"/>
              <w:rPr>
                <w:rFonts w:ascii="Times New Roman" w:eastAsia="Times New Roman" w:hAnsi="Times New Roman" w:cs="Times New Roman"/>
                <w:b/>
                <w:bCs/>
                <w:kern w:val="0"/>
                <w14:ligatures w14:val="none"/>
              </w:rPr>
            </w:pPr>
          </w:p>
        </w:tc>
        <w:tc>
          <w:tcPr>
            <w:tcW w:w="4820" w:type="dxa"/>
            <w:tcBorders>
              <w:top w:val="single" w:sz="4" w:space="0" w:color="auto"/>
              <w:left w:val="single" w:sz="4" w:space="0" w:color="auto"/>
              <w:bottom w:val="single" w:sz="4" w:space="0" w:color="auto"/>
              <w:right w:val="single" w:sz="4" w:space="0" w:color="auto"/>
            </w:tcBorders>
            <w:vAlign w:val="center"/>
          </w:tcPr>
          <w:p w14:paraId="45842ED7" w14:textId="64D07099" w:rsidR="00AD6B2E" w:rsidRPr="00EC22EE" w:rsidRDefault="00AD6B2E" w:rsidP="00AD6B2E">
            <w:pPr>
              <w:tabs>
                <w:tab w:val="left" w:pos="244"/>
              </w:tabs>
              <w:spacing w:after="0" w:line="240" w:lineRule="auto"/>
              <w:contextualSpacing/>
              <w:jc w:val="center"/>
              <w:rPr>
                <w:rFonts w:ascii="Times New Roman" w:eastAsia="Calibri" w:hAnsi="Times New Roman" w:cs="Times New Roman"/>
                <w:kern w:val="0"/>
                <w14:ligatures w14:val="none"/>
              </w:rPr>
            </w:pPr>
          </w:p>
        </w:tc>
      </w:tr>
    </w:tbl>
    <w:p w14:paraId="7A33F815" w14:textId="7F0AD18F" w:rsidR="00CE1EC3" w:rsidRDefault="00CE1EC3" w:rsidP="00CE1EC3">
      <w:pPr>
        <w:spacing w:after="0" w:line="240" w:lineRule="auto"/>
        <w:jc w:val="both"/>
        <w:rPr>
          <w:rFonts w:ascii="Times New Roman" w:eastAsia="Times New Roman" w:hAnsi="Times New Roman" w:cs="Times New Roman"/>
          <w:i/>
          <w:iCs/>
          <w:kern w:val="0"/>
          <w:sz w:val="20"/>
          <w:szCs w:val="20"/>
          <w14:ligatures w14:val="none"/>
        </w:rPr>
      </w:pPr>
      <w:r w:rsidRPr="009B3AF3">
        <w:rPr>
          <w:rFonts w:ascii="Times New Roman" w:eastAsia="Times New Roman" w:hAnsi="Times New Roman" w:cs="Times New Roman"/>
          <w:i/>
          <w:iCs/>
          <w:kern w:val="0"/>
          <w:sz w:val="20"/>
          <w:szCs w:val="20"/>
          <w14:ligatures w14:val="none"/>
        </w:rPr>
        <w:t>*Jei specialistas nėra tiekėjo darbuotojas</w:t>
      </w:r>
      <w:r w:rsidR="00505E14">
        <w:rPr>
          <w:rFonts w:ascii="Times New Roman" w:eastAsia="Times New Roman" w:hAnsi="Times New Roman" w:cs="Times New Roman"/>
          <w:i/>
          <w:iCs/>
          <w:kern w:val="0"/>
          <w:sz w:val="20"/>
          <w:szCs w:val="20"/>
          <w14:ligatures w14:val="none"/>
        </w:rPr>
        <w:t>,</w:t>
      </w:r>
      <w:r w:rsidRPr="009B3AF3">
        <w:rPr>
          <w:rFonts w:ascii="Times New Roman" w:eastAsia="Times New Roman" w:hAnsi="Times New Roman" w:cs="Times New Roman"/>
          <w:i/>
          <w:iCs/>
          <w:kern w:val="0"/>
          <w:sz w:val="20"/>
          <w:szCs w:val="20"/>
          <w14:ligatures w14:val="none"/>
        </w:rPr>
        <w:t xml:space="preserve"> patiekiami dokumentai, patvirtinantys specialisto esamus santykius su tiekėju (ketinimų protokolai, sutartys ar kita)</w:t>
      </w:r>
      <w:r w:rsidR="00AD6B2E">
        <w:rPr>
          <w:rFonts w:ascii="Times New Roman" w:eastAsia="Times New Roman" w:hAnsi="Times New Roman" w:cs="Times New Roman"/>
          <w:i/>
          <w:iCs/>
          <w:kern w:val="0"/>
          <w:sz w:val="20"/>
          <w:szCs w:val="20"/>
          <w14:ligatures w14:val="none"/>
        </w:rPr>
        <w:t xml:space="preserve"> bei pateikiamas užpildytas ir pasirašytas 2.</w:t>
      </w:r>
      <w:r w:rsidR="0013721F">
        <w:rPr>
          <w:rFonts w:ascii="Times New Roman" w:eastAsia="Times New Roman" w:hAnsi="Times New Roman" w:cs="Times New Roman"/>
          <w:i/>
          <w:iCs/>
          <w:kern w:val="0"/>
          <w:sz w:val="20"/>
          <w:szCs w:val="20"/>
          <w14:ligatures w14:val="none"/>
        </w:rPr>
        <w:t>2</w:t>
      </w:r>
      <w:r w:rsidR="00AD6B2E">
        <w:rPr>
          <w:rFonts w:ascii="Times New Roman" w:eastAsia="Times New Roman" w:hAnsi="Times New Roman" w:cs="Times New Roman"/>
          <w:i/>
          <w:iCs/>
          <w:kern w:val="0"/>
          <w:sz w:val="20"/>
          <w:szCs w:val="20"/>
          <w14:ligatures w14:val="none"/>
        </w:rPr>
        <w:t xml:space="preserve"> priedas „Deklaracija dėl sutikimo būti</w:t>
      </w:r>
      <w:r w:rsidR="002B72B8">
        <w:rPr>
          <w:rFonts w:ascii="Times New Roman" w:eastAsia="Times New Roman" w:hAnsi="Times New Roman" w:cs="Times New Roman"/>
          <w:i/>
          <w:iCs/>
          <w:kern w:val="0"/>
          <w:sz w:val="20"/>
          <w:szCs w:val="20"/>
          <w14:ligatures w14:val="none"/>
        </w:rPr>
        <w:t xml:space="preserve"> ūkio subjektu ir/ar</w:t>
      </w:r>
      <w:r w:rsidR="00AD6B2E">
        <w:rPr>
          <w:rFonts w:ascii="Times New Roman" w:eastAsia="Times New Roman" w:hAnsi="Times New Roman" w:cs="Times New Roman"/>
          <w:i/>
          <w:iCs/>
          <w:kern w:val="0"/>
          <w:sz w:val="20"/>
          <w:szCs w:val="20"/>
          <w14:ligatures w14:val="none"/>
        </w:rPr>
        <w:t xml:space="preserve"> subt</w:t>
      </w:r>
      <w:r w:rsidR="002B72B8">
        <w:rPr>
          <w:rFonts w:ascii="Times New Roman" w:eastAsia="Times New Roman" w:hAnsi="Times New Roman" w:cs="Times New Roman"/>
          <w:i/>
          <w:iCs/>
          <w:kern w:val="0"/>
          <w:sz w:val="20"/>
          <w:szCs w:val="20"/>
          <w14:ligatures w14:val="none"/>
        </w:rPr>
        <w:t>ie</w:t>
      </w:r>
      <w:r w:rsidR="00AD6B2E">
        <w:rPr>
          <w:rFonts w:ascii="Times New Roman" w:eastAsia="Times New Roman" w:hAnsi="Times New Roman" w:cs="Times New Roman"/>
          <w:i/>
          <w:iCs/>
          <w:kern w:val="0"/>
          <w:sz w:val="20"/>
          <w:szCs w:val="20"/>
          <w14:ligatures w14:val="none"/>
        </w:rPr>
        <w:t>kėju</w:t>
      </w:r>
      <w:r w:rsidR="002B72B8">
        <w:rPr>
          <w:rFonts w:ascii="Times New Roman" w:eastAsia="Times New Roman" w:hAnsi="Times New Roman" w:cs="Times New Roman"/>
          <w:i/>
          <w:iCs/>
          <w:kern w:val="0"/>
          <w:sz w:val="20"/>
          <w:szCs w:val="20"/>
          <w14:ligatures w14:val="none"/>
        </w:rPr>
        <w:t>, suteikėju ar subrangovu</w:t>
      </w:r>
      <w:r w:rsidR="00AD6B2E">
        <w:rPr>
          <w:rFonts w:ascii="Times New Roman" w:eastAsia="Times New Roman" w:hAnsi="Times New Roman" w:cs="Times New Roman"/>
          <w:i/>
          <w:iCs/>
          <w:kern w:val="0"/>
          <w:sz w:val="20"/>
          <w:szCs w:val="20"/>
          <w14:ligatures w14:val="none"/>
        </w:rPr>
        <w:t>“</w:t>
      </w:r>
    </w:p>
    <w:p w14:paraId="2D3FDAB4" w14:textId="7F81C3C7" w:rsidR="00CB691B" w:rsidRPr="009B3AF3" w:rsidRDefault="00CB691B" w:rsidP="00CE1EC3">
      <w:pPr>
        <w:spacing w:after="0" w:line="240" w:lineRule="auto"/>
        <w:jc w:val="both"/>
        <w:rPr>
          <w:rFonts w:ascii="Times New Roman" w:eastAsia="Times New Roman" w:hAnsi="Times New Roman" w:cs="Times New Roman"/>
          <w:i/>
          <w:iCs/>
          <w:kern w:val="0"/>
          <w:sz w:val="20"/>
          <w:szCs w:val="20"/>
          <w14:ligatures w14:val="none"/>
        </w:rPr>
      </w:pPr>
      <w:r>
        <w:rPr>
          <w:rFonts w:ascii="Times New Roman" w:eastAsia="Times New Roman" w:hAnsi="Times New Roman" w:cs="Times New Roman"/>
          <w:i/>
          <w:iCs/>
          <w:kern w:val="0"/>
          <w:sz w:val="20"/>
          <w:szCs w:val="20"/>
          <w14:ligatures w14:val="none"/>
        </w:rPr>
        <w:t xml:space="preserve">** </w:t>
      </w:r>
      <w:r w:rsidRPr="009B3AF3">
        <w:rPr>
          <w:rFonts w:ascii="Times New Roman" w:eastAsia="Times New Roman" w:hAnsi="Times New Roman" w:cs="Times New Roman"/>
          <w:i/>
          <w:iCs/>
          <w:kern w:val="0"/>
          <w:sz w:val="20"/>
          <w:szCs w:val="20"/>
          <w14:ligatures w14:val="none"/>
        </w:rPr>
        <w:t xml:space="preserve">Jei specialistas </w:t>
      </w:r>
      <w:r>
        <w:rPr>
          <w:rFonts w:ascii="Times New Roman" w:eastAsia="Times New Roman" w:hAnsi="Times New Roman" w:cs="Times New Roman"/>
          <w:i/>
          <w:iCs/>
          <w:kern w:val="0"/>
          <w:sz w:val="20"/>
          <w:szCs w:val="20"/>
          <w14:ligatures w14:val="none"/>
        </w:rPr>
        <w:t>yra</w:t>
      </w:r>
      <w:r w:rsidRPr="009B3AF3">
        <w:rPr>
          <w:rFonts w:ascii="Times New Roman" w:eastAsia="Times New Roman" w:hAnsi="Times New Roman" w:cs="Times New Roman"/>
          <w:i/>
          <w:iCs/>
          <w:kern w:val="0"/>
          <w:sz w:val="20"/>
          <w:szCs w:val="20"/>
          <w14:ligatures w14:val="none"/>
        </w:rPr>
        <w:t xml:space="preserve"> tiekėjo darbuotojas</w:t>
      </w:r>
      <w:r>
        <w:rPr>
          <w:rFonts w:ascii="Times New Roman" w:eastAsia="Times New Roman" w:hAnsi="Times New Roman" w:cs="Times New Roman"/>
          <w:i/>
          <w:iCs/>
          <w:kern w:val="0"/>
          <w:sz w:val="20"/>
          <w:szCs w:val="20"/>
          <w14:ligatures w14:val="none"/>
        </w:rPr>
        <w:t>,</w:t>
      </w:r>
      <w:r w:rsidRPr="009B3AF3">
        <w:rPr>
          <w:rFonts w:ascii="Times New Roman" w:eastAsia="Times New Roman" w:hAnsi="Times New Roman" w:cs="Times New Roman"/>
          <w:i/>
          <w:iCs/>
          <w:kern w:val="0"/>
          <w:sz w:val="20"/>
          <w:szCs w:val="20"/>
          <w14:ligatures w14:val="none"/>
        </w:rPr>
        <w:t xml:space="preserve"> patiekiami dokumentai, patvirtinantys</w:t>
      </w:r>
      <w:r>
        <w:rPr>
          <w:rFonts w:ascii="Times New Roman" w:eastAsia="Times New Roman" w:hAnsi="Times New Roman" w:cs="Times New Roman"/>
          <w:i/>
          <w:iCs/>
          <w:kern w:val="0"/>
          <w:sz w:val="20"/>
          <w:szCs w:val="20"/>
          <w14:ligatures w14:val="none"/>
        </w:rPr>
        <w:t xml:space="preserve">, kad specialistas informuotas apie paskyrimą ir su tuo sutinka, t. y. bei pateikiamas užpildytas ir specialisto pasirašytas </w:t>
      </w:r>
      <w:r w:rsidR="00A15F41">
        <w:rPr>
          <w:rFonts w:ascii="Times New Roman" w:eastAsia="Times New Roman" w:hAnsi="Times New Roman" w:cs="Times New Roman"/>
          <w:i/>
          <w:iCs/>
          <w:kern w:val="0"/>
          <w:sz w:val="20"/>
          <w:szCs w:val="20"/>
          <w14:ligatures w14:val="none"/>
        </w:rPr>
        <w:t>5</w:t>
      </w:r>
      <w:r>
        <w:rPr>
          <w:rFonts w:ascii="Times New Roman" w:eastAsia="Times New Roman" w:hAnsi="Times New Roman" w:cs="Times New Roman"/>
          <w:i/>
          <w:iCs/>
          <w:kern w:val="0"/>
          <w:sz w:val="20"/>
          <w:szCs w:val="20"/>
          <w14:ligatures w14:val="none"/>
        </w:rPr>
        <w:t>.</w:t>
      </w:r>
      <w:r w:rsidR="00CE75E0">
        <w:rPr>
          <w:rFonts w:ascii="Times New Roman" w:eastAsia="Times New Roman" w:hAnsi="Times New Roman" w:cs="Times New Roman"/>
          <w:i/>
          <w:iCs/>
          <w:kern w:val="0"/>
          <w:sz w:val="20"/>
          <w:szCs w:val="20"/>
          <w14:ligatures w14:val="none"/>
        </w:rPr>
        <w:t>3</w:t>
      </w:r>
      <w:r>
        <w:rPr>
          <w:rFonts w:ascii="Times New Roman" w:eastAsia="Times New Roman" w:hAnsi="Times New Roman" w:cs="Times New Roman"/>
          <w:i/>
          <w:iCs/>
          <w:kern w:val="0"/>
          <w:sz w:val="20"/>
          <w:szCs w:val="20"/>
          <w14:ligatures w14:val="none"/>
        </w:rPr>
        <w:t xml:space="preserve"> priedas „Deklaracija dėl sutikimo specialisto būti įdarbintu</w:t>
      </w:r>
      <w:r w:rsidR="00184BA0">
        <w:rPr>
          <w:rFonts w:ascii="Times New Roman" w:eastAsia="Times New Roman" w:hAnsi="Times New Roman" w:cs="Times New Roman"/>
          <w:i/>
          <w:iCs/>
          <w:kern w:val="0"/>
          <w:sz w:val="20"/>
          <w:szCs w:val="20"/>
          <w14:ligatures w14:val="none"/>
        </w:rPr>
        <w:t>“</w:t>
      </w:r>
      <w:r>
        <w:rPr>
          <w:rFonts w:ascii="Times New Roman" w:eastAsia="Times New Roman" w:hAnsi="Times New Roman" w:cs="Times New Roman"/>
          <w:i/>
          <w:iCs/>
          <w:kern w:val="0"/>
          <w:sz w:val="20"/>
          <w:szCs w:val="20"/>
          <w14:ligatures w14:val="none"/>
        </w:rPr>
        <w:t>).</w:t>
      </w:r>
    </w:p>
    <w:p w14:paraId="62F6B4A5" w14:textId="6AEA10B9" w:rsidR="00CE1EC3" w:rsidRPr="00EC22EE" w:rsidRDefault="00CE1EC3" w:rsidP="00CE1EC3">
      <w:pPr>
        <w:spacing w:after="0" w:line="240" w:lineRule="auto"/>
        <w:jc w:val="center"/>
        <w:rPr>
          <w:rFonts w:ascii="Times New Roman" w:eastAsia="Times New Roman" w:hAnsi="Times New Roman" w:cs="Times New Roman"/>
          <w:kern w:val="0"/>
          <w14:ligatures w14:val="none"/>
        </w:rPr>
      </w:pPr>
      <w:r w:rsidRPr="00EC22EE">
        <w:rPr>
          <w:rFonts w:ascii="Times New Roman" w:eastAsia="Times New Roman" w:hAnsi="Times New Roman" w:cs="Times New Roman"/>
          <w:kern w:val="0"/>
          <w14:ligatures w14:val="none"/>
        </w:rPr>
        <w:t>_________________________________________________</w:t>
      </w:r>
    </w:p>
    <w:p w14:paraId="2D7D04D2" w14:textId="77777777" w:rsidR="00CE1EC3" w:rsidRPr="00EC22EE" w:rsidRDefault="00CE1EC3" w:rsidP="00CE1EC3">
      <w:pPr>
        <w:spacing w:after="0" w:line="240" w:lineRule="auto"/>
        <w:jc w:val="center"/>
        <w:rPr>
          <w:rFonts w:ascii="Times New Roman" w:eastAsia="Times New Roman" w:hAnsi="Times New Roman" w:cs="Times New Roman"/>
          <w:kern w:val="0"/>
          <w14:ligatures w14:val="none"/>
        </w:rPr>
      </w:pPr>
      <w:r w:rsidRPr="00EC22EE">
        <w:rPr>
          <w:rFonts w:ascii="Times New Roman" w:eastAsia="Times New Roman" w:hAnsi="Times New Roman" w:cs="Times New Roman"/>
          <w:kern w:val="0"/>
          <w14:ligatures w14:val="none"/>
        </w:rPr>
        <w:t>(Tiekėjo arba jo įgalioto asmens vardas, pavardė, parašas)</w:t>
      </w:r>
      <w:r w:rsidRPr="00EC22EE">
        <w:rPr>
          <w:rFonts w:ascii="Times New Roman" w:eastAsia="Times New Roman" w:hAnsi="Times New Roman" w:cs="Times New Roman"/>
          <w:kern w:val="0"/>
          <w:vertAlign w:val="superscript"/>
          <w14:ligatures w14:val="none"/>
        </w:rPr>
        <w:footnoteReference w:id="1"/>
      </w:r>
    </w:p>
    <w:sectPr w:rsidR="00CE1EC3" w:rsidRPr="00EC22EE" w:rsidSect="00CE1EC3">
      <w:headerReference w:type="default" r:id="rId7"/>
      <w:pgSz w:w="16838" w:h="11906" w:orient="landscape"/>
      <w:pgMar w:top="102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FD746" w14:textId="77777777" w:rsidR="00B737B6" w:rsidRDefault="00B737B6" w:rsidP="00CE1EC3">
      <w:pPr>
        <w:spacing w:after="0" w:line="240" w:lineRule="auto"/>
      </w:pPr>
      <w:r>
        <w:separator/>
      </w:r>
    </w:p>
  </w:endnote>
  <w:endnote w:type="continuationSeparator" w:id="0">
    <w:p w14:paraId="7AEF3CC0" w14:textId="77777777" w:rsidR="00B737B6" w:rsidRDefault="00B737B6" w:rsidP="00CE1E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873EF" w14:textId="77777777" w:rsidR="00B737B6" w:rsidRDefault="00B737B6" w:rsidP="00CE1EC3">
      <w:pPr>
        <w:spacing w:after="0" w:line="240" w:lineRule="auto"/>
      </w:pPr>
      <w:r>
        <w:separator/>
      </w:r>
    </w:p>
  </w:footnote>
  <w:footnote w:type="continuationSeparator" w:id="0">
    <w:p w14:paraId="47BAC951" w14:textId="77777777" w:rsidR="00B737B6" w:rsidRDefault="00B737B6" w:rsidP="00CE1EC3">
      <w:pPr>
        <w:spacing w:after="0" w:line="240" w:lineRule="auto"/>
      </w:pPr>
      <w:r>
        <w:continuationSeparator/>
      </w:r>
    </w:p>
  </w:footnote>
  <w:footnote w:id="1">
    <w:p w14:paraId="09F5B9E2" w14:textId="77777777" w:rsidR="00CE1EC3" w:rsidRPr="00CE1EC3" w:rsidRDefault="00CE1EC3" w:rsidP="00CE1EC3">
      <w:pPr>
        <w:pStyle w:val="FootnoteText"/>
        <w:contextualSpacing/>
        <w:jc w:val="both"/>
        <w:rPr>
          <w:rFonts w:ascii="Calibri" w:hAnsi="Calibri" w:cs="Calibri"/>
          <w:sz w:val="16"/>
          <w:szCs w:val="16"/>
          <w:lang w:val="en-US"/>
        </w:rPr>
      </w:pPr>
      <w:r w:rsidRPr="00CE1EC3">
        <w:rPr>
          <w:rStyle w:val="FootnoteReference"/>
          <w:rFonts w:ascii="Calibri" w:eastAsia="Yu Gothic Light" w:hAnsi="Calibri" w:cs="Calibri"/>
          <w:sz w:val="16"/>
          <w:szCs w:val="16"/>
        </w:rPr>
        <w:footnoteRef/>
      </w:r>
      <w:r w:rsidRPr="00CE1EC3">
        <w:rPr>
          <w:rFonts w:ascii="Calibri" w:hAnsi="Calibri" w:cs="Calibri"/>
          <w:sz w:val="16"/>
          <w:szCs w:val="16"/>
        </w:rPr>
        <w:t xml:space="preserve"> Jei Tiekėjo specialistų sąrašą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5B4C5" w14:textId="14352C2F" w:rsidR="00CE1EC3" w:rsidRDefault="007E7309">
    <w:pPr>
      <w:pStyle w:val="Header"/>
    </w:pPr>
    <w:r>
      <w:tab/>
    </w:r>
    <w:r>
      <w:tab/>
    </w:r>
    <w:r>
      <w:tab/>
    </w:r>
    <w:r>
      <w:tab/>
    </w:r>
    <w:r>
      <w:tab/>
    </w:r>
    <w:r w:rsidR="003E6C32">
      <w:t>6</w:t>
    </w:r>
    <w:r>
      <w:t xml:space="preserve"> priedas</w:t>
    </w:r>
    <w:r w:rsidR="00976139">
      <w:tab/>
    </w:r>
    <w:r w:rsidR="00976139">
      <w:tab/>
    </w:r>
    <w:r w:rsidR="00976139">
      <w:tab/>
    </w:r>
    <w:r w:rsidR="00976139">
      <w:tab/>
    </w:r>
    <w:r w:rsidR="00976139">
      <w:tab/>
    </w:r>
    <w:r w:rsidR="00CE1EC3">
      <w:tab/>
    </w:r>
    <w:r w:rsidR="00CE1EC3">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207C0"/>
    <w:multiLevelType w:val="multilevel"/>
    <w:tmpl w:val="1AA237AE"/>
    <w:lvl w:ilvl="0">
      <w:start w:val="1"/>
      <w:numFmt w:val="decimal"/>
      <w:lvlText w:val="%1."/>
      <w:lvlJc w:val="left"/>
      <w:pPr>
        <w:ind w:left="360" w:hanging="360"/>
      </w:pPr>
      <w:rPr>
        <w:rFonts w:ascii="Calibri" w:eastAsia="Calibri" w:hAnsi="Calibri" w:cs="Arial" w:hint="default"/>
        <w:w w:val="105"/>
        <w:sz w:val="22"/>
      </w:rPr>
    </w:lvl>
    <w:lvl w:ilvl="1">
      <w:start w:val="1"/>
      <w:numFmt w:val="decimal"/>
      <w:lvlText w:val="%1.%2."/>
      <w:lvlJc w:val="left"/>
      <w:pPr>
        <w:ind w:left="360" w:hanging="360"/>
      </w:pPr>
      <w:rPr>
        <w:rFonts w:ascii="Calibri" w:eastAsia="Calibri" w:hAnsi="Calibri" w:cs="Arial" w:hint="default"/>
        <w:w w:val="105"/>
        <w:sz w:val="22"/>
      </w:rPr>
    </w:lvl>
    <w:lvl w:ilvl="2">
      <w:start w:val="1"/>
      <w:numFmt w:val="decimal"/>
      <w:lvlText w:val="%1.%2.%3."/>
      <w:lvlJc w:val="left"/>
      <w:pPr>
        <w:ind w:left="720" w:hanging="720"/>
      </w:pPr>
      <w:rPr>
        <w:rFonts w:ascii="Calibri" w:eastAsia="Calibri" w:hAnsi="Calibri" w:cs="Arial" w:hint="default"/>
        <w:w w:val="105"/>
        <w:sz w:val="22"/>
      </w:rPr>
    </w:lvl>
    <w:lvl w:ilvl="3">
      <w:start w:val="1"/>
      <w:numFmt w:val="decimal"/>
      <w:lvlText w:val="%1.%2.%3.%4."/>
      <w:lvlJc w:val="left"/>
      <w:pPr>
        <w:ind w:left="720" w:hanging="720"/>
      </w:pPr>
      <w:rPr>
        <w:rFonts w:ascii="Calibri" w:eastAsia="Calibri" w:hAnsi="Calibri" w:cs="Arial" w:hint="default"/>
        <w:w w:val="105"/>
        <w:sz w:val="22"/>
      </w:rPr>
    </w:lvl>
    <w:lvl w:ilvl="4">
      <w:start w:val="1"/>
      <w:numFmt w:val="decimal"/>
      <w:lvlText w:val="%1.%2.%3.%4.%5."/>
      <w:lvlJc w:val="left"/>
      <w:pPr>
        <w:ind w:left="1080" w:hanging="1080"/>
      </w:pPr>
      <w:rPr>
        <w:rFonts w:ascii="Calibri" w:eastAsia="Calibri" w:hAnsi="Calibri" w:cs="Arial" w:hint="default"/>
        <w:w w:val="105"/>
        <w:sz w:val="22"/>
      </w:rPr>
    </w:lvl>
    <w:lvl w:ilvl="5">
      <w:start w:val="1"/>
      <w:numFmt w:val="decimal"/>
      <w:lvlText w:val="%1.%2.%3.%4.%5.%6."/>
      <w:lvlJc w:val="left"/>
      <w:pPr>
        <w:ind w:left="1080" w:hanging="1080"/>
      </w:pPr>
      <w:rPr>
        <w:rFonts w:ascii="Calibri" w:eastAsia="Calibri" w:hAnsi="Calibri" w:cs="Arial" w:hint="default"/>
        <w:w w:val="105"/>
        <w:sz w:val="22"/>
      </w:rPr>
    </w:lvl>
    <w:lvl w:ilvl="6">
      <w:start w:val="1"/>
      <w:numFmt w:val="decimal"/>
      <w:lvlText w:val="%1.%2.%3.%4.%5.%6.%7."/>
      <w:lvlJc w:val="left"/>
      <w:pPr>
        <w:ind w:left="1440" w:hanging="1440"/>
      </w:pPr>
      <w:rPr>
        <w:rFonts w:ascii="Calibri" w:eastAsia="Calibri" w:hAnsi="Calibri" w:cs="Arial" w:hint="default"/>
        <w:w w:val="105"/>
        <w:sz w:val="22"/>
      </w:rPr>
    </w:lvl>
    <w:lvl w:ilvl="7">
      <w:start w:val="1"/>
      <w:numFmt w:val="decimal"/>
      <w:lvlText w:val="%1.%2.%3.%4.%5.%6.%7.%8."/>
      <w:lvlJc w:val="left"/>
      <w:pPr>
        <w:ind w:left="1440" w:hanging="1440"/>
      </w:pPr>
      <w:rPr>
        <w:rFonts w:ascii="Calibri" w:eastAsia="Calibri" w:hAnsi="Calibri" w:cs="Arial" w:hint="default"/>
        <w:w w:val="105"/>
        <w:sz w:val="22"/>
      </w:rPr>
    </w:lvl>
    <w:lvl w:ilvl="8">
      <w:start w:val="1"/>
      <w:numFmt w:val="decimal"/>
      <w:lvlText w:val="%1.%2.%3.%4.%5.%6.%7.%8.%9."/>
      <w:lvlJc w:val="left"/>
      <w:pPr>
        <w:ind w:left="1800" w:hanging="1800"/>
      </w:pPr>
      <w:rPr>
        <w:rFonts w:ascii="Calibri" w:eastAsia="Calibri" w:hAnsi="Calibri" w:cs="Arial" w:hint="default"/>
        <w:w w:val="105"/>
        <w:sz w:val="22"/>
      </w:rPr>
    </w:lvl>
  </w:abstractNum>
  <w:abstractNum w:abstractNumId="1" w15:restartNumberingAfterBreak="0">
    <w:nsid w:val="3961759F"/>
    <w:multiLevelType w:val="multilevel"/>
    <w:tmpl w:val="5F22390C"/>
    <w:lvl w:ilvl="0">
      <w:start w:val="1"/>
      <w:numFmt w:val="decimal"/>
      <w:lvlText w:val="%1."/>
      <w:lvlJc w:val="left"/>
      <w:pPr>
        <w:ind w:left="432" w:hanging="432"/>
      </w:pPr>
      <w:rPr>
        <w:rFonts w:eastAsia="Times New Roman" w:hint="default"/>
      </w:rPr>
    </w:lvl>
    <w:lvl w:ilvl="1">
      <w:start w:val="1"/>
      <w:numFmt w:val="decimal"/>
      <w:lvlText w:val="%1.%2."/>
      <w:lvlJc w:val="left"/>
      <w:pPr>
        <w:ind w:left="476" w:hanging="432"/>
      </w:pPr>
      <w:rPr>
        <w:rFonts w:eastAsia="Times New Roman" w:hint="default"/>
      </w:rPr>
    </w:lvl>
    <w:lvl w:ilvl="2">
      <w:start w:val="1"/>
      <w:numFmt w:val="decimal"/>
      <w:lvlText w:val="%1.%2.%3."/>
      <w:lvlJc w:val="left"/>
      <w:pPr>
        <w:ind w:left="808" w:hanging="720"/>
      </w:pPr>
      <w:rPr>
        <w:rFonts w:eastAsia="Times New Roman" w:hint="default"/>
      </w:rPr>
    </w:lvl>
    <w:lvl w:ilvl="3">
      <w:start w:val="1"/>
      <w:numFmt w:val="decimal"/>
      <w:lvlText w:val="%1.%2.%3.%4."/>
      <w:lvlJc w:val="left"/>
      <w:pPr>
        <w:ind w:left="852" w:hanging="720"/>
      </w:pPr>
      <w:rPr>
        <w:rFonts w:eastAsia="Times New Roman" w:hint="default"/>
      </w:rPr>
    </w:lvl>
    <w:lvl w:ilvl="4">
      <w:start w:val="1"/>
      <w:numFmt w:val="decimal"/>
      <w:lvlText w:val="%1.%2.%3.%4.%5."/>
      <w:lvlJc w:val="left"/>
      <w:pPr>
        <w:ind w:left="1256" w:hanging="1080"/>
      </w:pPr>
      <w:rPr>
        <w:rFonts w:eastAsia="Times New Roman" w:hint="default"/>
      </w:rPr>
    </w:lvl>
    <w:lvl w:ilvl="5">
      <w:start w:val="1"/>
      <w:numFmt w:val="decimal"/>
      <w:lvlText w:val="%1.%2.%3.%4.%5.%6."/>
      <w:lvlJc w:val="left"/>
      <w:pPr>
        <w:ind w:left="1300" w:hanging="1080"/>
      </w:pPr>
      <w:rPr>
        <w:rFonts w:eastAsia="Times New Roman" w:hint="default"/>
      </w:rPr>
    </w:lvl>
    <w:lvl w:ilvl="6">
      <w:start w:val="1"/>
      <w:numFmt w:val="decimal"/>
      <w:lvlText w:val="%1.%2.%3.%4.%5.%6.%7."/>
      <w:lvlJc w:val="left"/>
      <w:pPr>
        <w:ind w:left="1704" w:hanging="1440"/>
      </w:pPr>
      <w:rPr>
        <w:rFonts w:eastAsia="Times New Roman" w:hint="default"/>
      </w:rPr>
    </w:lvl>
    <w:lvl w:ilvl="7">
      <w:start w:val="1"/>
      <w:numFmt w:val="decimal"/>
      <w:lvlText w:val="%1.%2.%3.%4.%5.%6.%7.%8."/>
      <w:lvlJc w:val="left"/>
      <w:pPr>
        <w:ind w:left="1748" w:hanging="1440"/>
      </w:pPr>
      <w:rPr>
        <w:rFonts w:eastAsia="Times New Roman" w:hint="default"/>
      </w:rPr>
    </w:lvl>
    <w:lvl w:ilvl="8">
      <w:start w:val="1"/>
      <w:numFmt w:val="decimal"/>
      <w:lvlText w:val="%1.%2.%3.%4.%5.%6.%7.%8.%9."/>
      <w:lvlJc w:val="left"/>
      <w:pPr>
        <w:ind w:left="2152" w:hanging="1800"/>
      </w:pPr>
      <w:rPr>
        <w:rFonts w:eastAsia="Times New Roman" w:hint="default"/>
      </w:rPr>
    </w:lvl>
  </w:abstractNum>
  <w:abstractNum w:abstractNumId="2" w15:restartNumberingAfterBreak="0">
    <w:nsid w:val="596A1048"/>
    <w:multiLevelType w:val="hybridMultilevel"/>
    <w:tmpl w:val="DD2C7CAE"/>
    <w:lvl w:ilvl="0" w:tplc="04270001">
      <w:start w:val="1"/>
      <w:numFmt w:val="bullet"/>
      <w:lvlText w:val=""/>
      <w:lvlJc w:val="left"/>
      <w:pPr>
        <w:ind w:left="819" w:hanging="360"/>
      </w:pPr>
      <w:rPr>
        <w:rFonts w:ascii="Symbol" w:hAnsi="Symbol" w:hint="default"/>
      </w:rPr>
    </w:lvl>
    <w:lvl w:ilvl="1" w:tplc="04270003">
      <w:start w:val="1"/>
      <w:numFmt w:val="bullet"/>
      <w:lvlText w:val="o"/>
      <w:lvlJc w:val="left"/>
      <w:pPr>
        <w:ind w:left="1539" w:hanging="360"/>
      </w:pPr>
      <w:rPr>
        <w:rFonts w:ascii="Courier New" w:hAnsi="Courier New" w:cs="Courier New" w:hint="default"/>
      </w:rPr>
    </w:lvl>
    <w:lvl w:ilvl="2" w:tplc="04270005" w:tentative="1">
      <w:start w:val="1"/>
      <w:numFmt w:val="bullet"/>
      <w:lvlText w:val=""/>
      <w:lvlJc w:val="left"/>
      <w:pPr>
        <w:ind w:left="2259" w:hanging="360"/>
      </w:pPr>
      <w:rPr>
        <w:rFonts w:ascii="Wingdings" w:hAnsi="Wingdings" w:hint="default"/>
      </w:rPr>
    </w:lvl>
    <w:lvl w:ilvl="3" w:tplc="04270001" w:tentative="1">
      <w:start w:val="1"/>
      <w:numFmt w:val="bullet"/>
      <w:lvlText w:val=""/>
      <w:lvlJc w:val="left"/>
      <w:pPr>
        <w:ind w:left="2979" w:hanging="360"/>
      </w:pPr>
      <w:rPr>
        <w:rFonts w:ascii="Symbol" w:hAnsi="Symbol" w:hint="default"/>
      </w:rPr>
    </w:lvl>
    <w:lvl w:ilvl="4" w:tplc="04270003" w:tentative="1">
      <w:start w:val="1"/>
      <w:numFmt w:val="bullet"/>
      <w:lvlText w:val="o"/>
      <w:lvlJc w:val="left"/>
      <w:pPr>
        <w:ind w:left="3699" w:hanging="360"/>
      </w:pPr>
      <w:rPr>
        <w:rFonts w:ascii="Courier New" w:hAnsi="Courier New" w:cs="Courier New" w:hint="default"/>
      </w:rPr>
    </w:lvl>
    <w:lvl w:ilvl="5" w:tplc="04270005" w:tentative="1">
      <w:start w:val="1"/>
      <w:numFmt w:val="bullet"/>
      <w:lvlText w:val=""/>
      <w:lvlJc w:val="left"/>
      <w:pPr>
        <w:ind w:left="4419" w:hanging="360"/>
      </w:pPr>
      <w:rPr>
        <w:rFonts w:ascii="Wingdings" w:hAnsi="Wingdings" w:hint="default"/>
      </w:rPr>
    </w:lvl>
    <w:lvl w:ilvl="6" w:tplc="04270001" w:tentative="1">
      <w:start w:val="1"/>
      <w:numFmt w:val="bullet"/>
      <w:lvlText w:val=""/>
      <w:lvlJc w:val="left"/>
      <w:pPr>
        <w:ind w:left="5139" w:hanging="360"/>
      </w:pPr>
      <w:rPr>
        <w:rFonts w:ascii="Symbol" w:hAnsi="Symbol" w:hint="default"/>
      </w:rPr>
    </w:lvl>
    <w:lvl w:ilvl="7" w:tplc="04270003" w:tentative="1">
      <w:start w:val="1"/>
      <w:numFmt w:val="bullet"/>
      <w:lvlText w:val="o"/>
      <w:lvlJc w:val="left"/>
      <w:pPr>
        <w:ind w:left="5859" w:hanging="360"/>
      </w:pPr>
      <w:rPr>
        <w:rFonts w:ascii="Courier New" w:hAnsi="Courier New" w:cs="Courier New" w:hint="default"/>
      </w:rPr>
    </w:lvl>
    <w:lvl w:ilvl="8" w:tplc="04270005" w:tentative="1">
      <w:start w:val="1"/>
      <w:numFmt w:val="bullet"/>
      <w:lvlText w:val=""/>
      <w:lvlJc w:val="left"/>
      <w:pPr>
        <w:ind w:left="6579" w:hanging="360"/>
      </w:pPr>
      <w:rPr>
        <w:rFonts w:ascii="Wingdings" w:hAnsi="Wingdings" w:hint="default"/>
      </w:rPr>
    </w:lvl>
  </w:abstractNum>
  <w:abstractNum w:abstractNumId="3" w15:restartNumberingAfterBreak="0">
    <w:nsid w:val="5FCF5EBD"/>
    <w:multiLevelType w:val="hybridMultilevel"/>
    <w:tmpl w:val="60564D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81677353">
    <w:abstractNumId w:val="2"/>
  </w:num>
  <w:num w:numId="2" w16cid:durableId="155926138">
    <w:abstractNumId w:val="1"/>
  </w:num>
  <w:num w:numId="3" w16cid:durableId="934676086">
    <w:abstractNumId w:val="0"/>
  </w:num>
  <w:num w:numId="4" w16cid:durableId="8033538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EC3"/>
    <w:rsid w:val="0000488F"/>
    <w:rsid w:val="00074EBE"/>
    <w:rsid w:val="0009775B"/>
    <w:rsid w:val="000E50F4"/>
    <w:rsid w:val="0013721F"/>
    <w:rsid w:val="00156BE4"/>
    <w:rsid w:val="001727F5"/>
    <w:rsid w:val="00184BA0"/>
    <w:rsid w:val="002B72B8"/>
    <w:rsid w:val="003169EA"/>
    <w:rsid w:val="00351608"/>
    <w:rsid w:val="00376EC0"/>
    <w:rsid w:val="003E6C32"/>
    <w:rsid w:val="003F21E6"/>
    <w:rsid w:val="0042798A"/>
    <w:rsid w:val="00432987"/>
    <w:rsid w:val="004926FC"/>
    <w:rsid w:val="004B6A68"/>
    <w:rsid w:val="004C05F1"/>
    <w:rsid w:val="004E426C"/>
    <w:rsid w:val="00505E14"/>
    <w:rsid w:val="00545D26"/>
    <w:rsid w:val="005503BF"/>
    <w:rsid w:val="00555917"/>
    <w:rsid w:val="005E04C3"/>
    <w:rsid w:val="00616912"/>
    <w:rsid w:val="00653EC7"/>
    <w:rsid w:val="00672842"/>
    <w:rsid w:val="006B2C3E"/>
    <w:rsid w:val="007253B5"/>
    <w:rsid w:val="007265BB"/>
    <w:rsid w:val="00794007"/>
    <w:rsid w:val="007E7309"/>
    <w:rsid w:val="008365D2"/>
    <w:rsid w:val="008622C5"/>
    <w:rsid w:val="008711CE"/>
    <w:rsid w:val="0091049C"/>
    <w:rsid w:val="00934DF8"/>
    <w:rsid w:val="009658C4"/>
    <w:rsid w:val="00970E8C"/>
    <w:rsid w:val="00973DF0"/>
    <w:rsid w:val="00976139"/>
    <w:rsid w:val="0097655A"/>
    <w:rsid w:val="009A51D9"/>
    <w:rsid w:val="009B3AF3"/>
    <w:rsid w:val="00A15F41"/>
    <w:rsid w:val="00A34641"/>
    <w:rsid w:val="00A64B6C"/>
    <w:rsid w:val="00AA30C4"/>
    <w:rsid w:val="00AD2EF8"/>
    <w:rsid w:val="00AD6B2E"/>
    <w:rsid w:val="00B12CE6"/>
    <w:rsid w:val="00B737B6"/>
    <w:rsid w:val="00B77D10"/>
    <w:rsid w:val="00BA0E51"/>
    <w:rsid w:val="00BC054E"/>
    <w:rsid w:val="00C51BB6"/>
    <w:rsid w:val="00CB691B"/>
    <w:rsid w:val="00CE1EC3"/>
    <w:rsid w:val="00CE203D"/>
    <w:rsid w:val="00CE75E0"/>
    <w:rsid w:val="00D60B41"/>
    <w:rsid w:val="00D873C5"/>
    <w:rsid w:val="00DC2861"/>
    <w:rsid w:val="00E22DA3"/>
    <w:rsid w:val="00E4665B"/>
    <w:rsid w:val="00E46A77"/>
    <w:rsid w:val="00EC22EE"/>
    <w:rsid w:val="00EC4AA5"/>
    <w:rsid w:val="00F25734"/>
    <w:rsid w:val="00F94384"/>
    <w:rsid w:val="00FA437E"/>
    <w:rsid w:val="00FB37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691734"/>
  <w15:chartTrackingRefBased/>
  <w15:docId w15:val="{D99C479A-2D4C-4922-8D99-19E79F80D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E1E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E1E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E1EC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E1EC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E1EC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E1EC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E1EC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E1EC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E1EC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1EC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E1EC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E1EC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E1EC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E1EC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E1EC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E1EC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E1EC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E1EC3"/>
    <w:rPr>
      <w:rFonts w:eastAsiaTheme="majorEastAsia" w:cstheme="majorBidi"/>
      <w:color w:val="272727" w:themeColor="text1" w:themeTint="D8"/>
    </w:rPr>
  </w:style>
  <w:style w:type="paragraph" w:styleId="Title">
    <w:name w:val="Title"/>
    <w:basedOn w:val="Normal"/>
    <w:next w:val="Normal"/>
    <w:link w:val="TitleChar"/>
    <w:uiPriority w:val="10"/>
    <w:qFormat/>
    <w:rsid w:val="00CE1E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E1E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1EC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E1EC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E1EC3"/>
    <w:pPr>
      <w:spacing w:before="160"/>
      <w:jc w:val="center"/>
    </w:pPr>
    <w:rPr>
      <w:i/>
      <w:iCs/>
      <w:color w:val="404040" w:themeColor="text1" w:themeTint="BF"/>
    </w:rPr>
  </w:style>
  <w:style w:type="character" w:customStyle="1" w:styleId="QuoteChar">
    <w:name w:val="Quote Char"/>
    <w:basedOn w:val="DefaultParagraphFont"/>
    <w:link w:val="Quote"/>
    <w:uiPriority w:val="29"/>
    <w:rsid w:val="00CE1EC3"/>
    <w:rPr>
      <w:i/>
      <w:iCs/>
      <w:color w:val="404040" w:themeColor="text1" w:themeTint="BF"/>
    </w:rPr>
  </w:style>
  <w:style w:type="paragraph" w:styleId="ListParagraph">
    <w:name w:val="List Paragraph"/>
    <w:basedOn w:val="Normal"/>
    <w:uiPriority w:val="34"/>
    <w:qFormat/>
    <w:rsid w:val="00CE1EC3"/>
    <w:pPr>
      <w:ind w:left="720"/>
      <w:contextualSpacing/>
    </w:pPr>
  </w:style>
  <w:style w:type="character" w:styleId="IntenseEmphasis">
    <w:name w:val="Intense Emphasis"/>
    <w:basedOn w:val="DefaultParagraphFont"/>
    <w:uiPriority w:val="21"/>
    <w:qFormat/>
    <w:rsid w:val="00CE1EC3"/>
    <w:rPr>
      <w:i/>
      <w:iCs/>
      <w:color w:val="0F4761" w:themeColor="accent1" w:themeShade="BF"/>
    </w:rPr>
  </w:style>
  <w:style w:type="paragraph" w:styleId="IntenseQuote">
    <w:name w:val="Intense Quote"/>
    <w:basedOn w:val="Normal"/>
    <w:next w:val="Normal"/>
    <w:link w:val="IntenseQuoteChar"/>
    <w:uiPriority w:val="30"/>
    <w:qFormat/>
    <w:rsid w:val="00CE1E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E1EC3"/>
    <w:rPr>
      <w:i/>
      <w:iCs/>
      <w:color w:val="0F4761" w:themeColor="accent1" w:themeShade="BF"/>
    </w:rPr>
  </w:style>
  <w:style w:type="character" w:styleId="IntenseReference">
    <w:name w:val="Intense Reference"/>
    <w:basedOn w:val="DefaultParagraphFont"/>
    <w:uiPriority w:val="32"/>
    <w:qFormat/>
    <w:rsid w:val="00CE1EC3"/>
    <w:rPr>
      <w:b/>
      <w:bCs/>
      <w:smallCaps/>
      <w:color w:val="0F4761" w:themeColor="accent1" w:themeShade="BF"/>
      <w:spacing w:val="5"/>
    </w:rPr>
  </w:style>
  <w:style w:type="paragraph" w:styleId="Header">
    <w:name w:val="header"/>
    <w:basedOn w:val="Normal"/>
    <w:link w:val="HeaderChar"/>
    <w:uiPriority w:val="99"/>
    <w:unhideWhenUsed/>
    <w:rsid w:val="00CE1EC3"/>
    <w:pPr>
      <w:tabs>
        <w:tab w:val="center" w:pos="4819"/>
        <w:tab w:val="right" w:pos="9638"/>
      </w:tabs>
      <w:spacing w:after="0" w:line="240" w:lineRule="auto"/>
    </w:pPr>
  </w:style>
  <w:style w:type="character" w:customStyle="1" w:styleId="HeaderChar">
    <w:name w:val="Header Char"/>
    <w:basedOn w:val="DefaultParagraphFont"/>
    <w:link w:val="Header"/>
    <w:uiPriority w:val="99"/>
    <w:rsid w:val="00CE1EC3"/>
  </w:style>
  <w:style w:type="paragraph" w:styleId="Footer">
    <w:name w:val="footer"/>
    <w:basedOn w:val="Normal"/>
    <w:link w:val="FooterChar"/>
    <w:uiPriority w:val="99"/>
    <w:unhideWhenUsed/>
    <w:rsid w:val="00CE1EC3"/>
    <w:pPr>
      <w:tabs>
        <w:tab w:val="center" w:pos="4819"/>
        <w:tab w:val="right" w:pos="9638"/>
      </w:tabs>
      <w:spacing w:after="0" w:line="240" w:lineRule="auto"/>
    </w:pPr>
  </w:style>
  <w:style w:type="character" w:customStyle="1" w:styleId="FooterChar">
    <w:name w:val="Footer Char"/>
    <w:basedOn w:val="DefaultParagraphFont"/>
    <w:link w:val="Footer"/>
    <w:uiPriority w:val="99"/>
    <w:rsid w:val="00CE1EC3"/>
  </w:style>
  <w:style w:type="paragraph" w:styleId="FootnoteText">
    <w:name w:val="footnote text"/>
    <w:aliases w:val=" Char"/>
    <w:basedOn w:val="Normal"/>
    <w:link w:val="FootnoteTextChar"/>
    <w:rsid w:val="00CE1EC3"/>
    <w:pPr>
      <w:spacing w:after="0" w:line="240" w:lineRule="auto"/>
    </w:pPr>
    <w:rPr>
      <w:rFonts w:ascii="Times New Roman" w:eastAsia="Times New Roman" w:hAnsi="Times New Roman" w:cs="Times New Roman"/>
      <w:kern w:val="0"/>
      <w:sz w:val="20"/>
      <w:szCs w:val="20"/>
      <w14:ligatures w14:val="none"/>
    </w:rPr>
  </w:style>
  <w:style w:type="character" w:customStyle="1" w:styleId="FootnoteTextChar">
    <w:name w:val="Footnote Text Char"/>
    <w:aliases w:val=" Char Char"/>
    <w:basedOn w:val="DefaultParagraphFont"/>
    <w:link w:val="FootnoteText"/>
    <w:rsid w:val="00CE1EC3"/>
    <w:rPr>
      <w:rFonts w:ascii="Times New Roman" w:eastAsia="Times New Roman" w:hAnsi="Times New Roman" w:cs="Times New Roman"/>
      <w:kern w:val="0"/>
      <w:sz w:val="20"/>
      <w:szCs w:val="20"/>
      <w14:ligatures w14:val="none"/>
    </w:rPr>
  </w:style>
  <w:style w:type="character" w:styleId="FootnoteReference">
    <w:name w:val="footnote reference"/>
    <w:aliases w:val="fr"/>
    <w:basedOn w:val="DefaultParagraphFont"/>
    <w:rsid w:val="00CE1EC3"/>
    <w:rPr>
      <w:vertAlign w:val="superscript"/>
    </w:rPr>
  </w:style>
  <w:style w:type="paragraph" w:customStyle="1" w:styleId="TEXTAS1">
    <w:name w:val="TEXTAS1"/>
    <w:basedOn w:val="Normal"/>
    <w:link w:val="TEXTAS1Diagrama"/>
    <w:qFormat/>
    <w:rsid w:val="000E50F4"/>
    <w:pPr>
      <w:widowControl w:val="0"/>
      <w:tabs>
        <w:tab w:val="left" w:pos="1134"/>
      </w:tabs>
      <w:autoSpaceDE w:val="0"/>
      <w:autoSpaceDN w:val="0"/>
      <w:adjustRightInd w:val="0"/>
      <w:spacing w:after="0" w:line="240" w:lineRule="auto"/>
      <w:ind w:left="142"/>
      <w:jc w:val="both"/>
      <w:outlineLvl w:val="0"/>
    </w:pPr>
    <w:rPr>
      <w:rFonts w:ascii="Times New Roman" w:eastAsia="Times New Roman" w:hAnsi="Times New Roman" w:cs="Times New Roman"/>
      <w:kern w:val="16"/>
      <w:lang w:val="x-none" w:eastAsia="ar-SA"/>
      <w14:ligatures w14:val="none"/>
    </w:rPr>
  </w:style>
  <w:style w:type="character" w:customStyle="1" w:styleId="TEXTAS1Diagrama">
    <w:name w:val="TEXTAS1 Diagrama"/>
    <w:link w:val="TEXTAS1"/>
    <w:rsid w:val="000E50F4"/>
    <w:rPr>
      <w:rFonts w:ascii="Times New Roman" w:eastAsia="Times New Roman" w:hAnsi="Times New Roman" w:cs="Times New Roman"/>
      <w:kern w:val="16"/>
      <w:lang w:val="x-none" w:eastAsia="ar-SA"/>
      <w14:ligatures w14:val="none"/>
    </w:rPr>
  </w:style>
  <w:style w:type="table" w:customStyle="1" w:styleId="TableGrid9">
    <w:name w:val="Table Grid9"/>
    <w:basedOn w:val="TableNormal"/>
    <w:next w:val="TableGrid"/>
    <w:uiPriority w:val="99"/>
    <w:rsid w:val="00AD2EF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AD2E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1</Pages>
  <Words>1091</Words>
  <Characters>622</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Gembicka</dc:creator>
  <cp:keywords/>
  <dc:description/>
  <cp:lastModifiedBy>Violeta Gembicka</cp:lastModifiedBy>
  <cp:revision>55</cp:revision>
  <dcterms:created xsi:type="dcterms:W3CDTF">2025-07-09T09:46:00Z</dcterms:created>
  <dcterms:modified xsi:type="dcterms:W3CDTF">2026-05-18T11:35:00Z</dcterms:modified>
</cp:coreProperties>
</file>